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C5" w:rsidRDefault="000262C5">
      <w:pPr>
        <w:spacing w:line="1" w:lineRule="exact"/>
      </w:pPr>
    </w:p>
    <w:p w:rsidR="000262C5" w:rsidRDefault="000262C5">
      <w:pPr>
        <w:framePr w:wrap="none" w:vAnchor="page" w:hAnchor="page" w:x="1793" w:y="1329"/>
        <w:rPr>
          <w:sz w:val="2"/>
          <w:szCs w:val="2"/>
        </w:rPr>
      </w:pPr>
    </w:p>
    <w:p w:rsidR="000262C5" w:rsidRDefault="000262C5" w:rsidP="00914F61">
      <w:pPr>
        <w:pStyle w:val="Zkladntext60"/>
        <w:framePr w:w="9155" w:h="461" w:hRule="exact" w:wrap="none" w:vAnchor="page" w:hAnchor="page" w:x="1199" w:y="3439"/>
        <w:shd w:val="clear" w:color="auto" w:fill="auto"/>
        <w:tabs>
          <w:tab w:val="left" w:leader="underscore" w:pos="7223"/>
        </w:tabs>
        <w:ind w:left="0"/>
      </w:pPr>
    </w:p>
    <w:p w:rsidR="000262C5" w:rsidRDefault="006E6687">
      <w:pPr>
        <w:pStyle w:val="Zkladntext50"/>
        <w:framePr w:w="9155" w:h="461" w:hRule="exact" w:wrap="none" w:vAnchor="page" w:hAnchor="page" w:x="1199" w:y="3439"/>
        <w:shd w:val="clear" w:color="auto" w:fill="auto"/>
        <w:spacing w:after="0"/>
      </w:pPr>
      <w:r>
        <w:t>Pokyny pre rodičov a členov ZU</w:t>
      </w:r>
    </w:p>
    <w:p w:rsidR="000262C5" w:rsidRDefault="000262C5">
      <w:pPr>
        <w:framePr w:wrap="none" w:vAnchor="page" w:hAnchor="page" w:x="7877" w:y="13425"/>
        <w:rPr>
          <w:sz w:val="2"/>
          <w:szCs w:val="2"/>
        </w:rPr>
      </w:pPr>
    </w:p>
    <w:p w:rsidR="00914F61" w:rsidRPr="00914F61" w:rsidRDefault="00914F61" w:rsidP="00914F61">
      <w:pPr>
        <w:spacing w:line="1" w:lineRule="exact"/>
      </w:pPr>
    </w:p>
    <w:p w:rsidR="00914F61" w:rsidRPr="00914F61" w:rsidRDefault="00914F61" w:rsidP="00914F61">
      <w:pPr>
        <w:spacing w:line="1" w:lineRule="exact"/>
        <w:rPr>
          <w:b/>
        </w:rPr>
      </w:pPr>
      <w:r w:rsidRPr="00914F61">
        <w:rPr>
          <w:b/>
        </w:rPr>
        <w:t>Centrum voľného času Považská Bystrica</w:t>
      </w:r>
    </w:p>
    <w:p w:rsidR="00914F61" w:rsidRPr="00914F61" w:rsidRDefault="00914F61" w:rsidP="00914F61">
      <w:pPr>
        <w:spacing w:line="1" w:lineRule="exact"/>
        <w:rPr>
          <w:b/>
          <w:u w:val="single"/>
        </w:rPr>
      </w:pPr>
      <w:r w:rsidRPr="00914F61">
        <w:rPr>
          <w:b/>
          <w:u w:val="single"/>
        </w:rPr>
        <w:t>Lánska 2575/92, 017 01 Považská Bystrica</w:t>
      </w:r>
    </w:p>
    <w:p w:rsidR="007A7CCC" w:rsidRDefault="007A7CCC" w:rsidP="003D672F">
      <w:pPr>
        <w:widowControl/>
        <w:ind w:left="708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 w:bidi="ar-SA"/>
        </w:rPr>
      </w:pPr>
    </w:p>
    <w:p w:rsidR="007A7CCC" w:rsidRDefault="007A7CCC" w:rsidP="003D672F">
      <w:pPr>
        <w:widowControl/>
        <w:ind w:left="708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 w:bidi="ar-SA"/>
        </w:rPr>
      </w:pPr>
    </w:p>
    <w:p w:rsidR="00914F61" w:rsidRPr="00914F61" w:rsidRDefault="00914F61" w:rsidP="002C440E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 w:bidi="ar-SA"/>
        </w:rPr>
      </w:pPr>
      <w:bookmarkStart w:id="0" w:name="_GoBack"/>
      <w:bookmarkEnd w:id="0"/>
      <w:r w:rsidRPr="00914F61">
        <w:rPr>
          <w:rFonts w:ascii="Times New Roman" w:eastAsia="Times New Roman" w:hAnsi="Times New Roman" w:cs="Times New Roman"/>
          <w:b/>
          <w:sz w:val="32"/>
          <w:szCs w:val="32"/>
          <w:lang w:eastAsia="cs-CZ" w:bidi="ar-SA"/>
        </w:rPr>
        <w:t>Centrum voľného času Považská Bystrica</w:t>
      </w:r>
    </w:p>
    <w:p w:rsidR="00914F61" w:rsidRPr="00914F61" w:rsidRDefault="003D672F" w:rsidP="00914F61">
      <w:pPr>
        <w:widowControl/>
        <w:jc w:val="center"/>
        <w:rPr>
          <w:rFonts w:ascii="Times New Roman" w:eastAsia="Times New Roman" w:hAnsi="Times New Roman" w:cs="Times New Roman"/>
          <w:b/>
          <w:u w:val="single"/>
          <w:lang w:eastAsia="cs-CZ" w:bidi="ar-SA"/>
        </w:rPr>
      </w:pPr>
      <w:r w:rsidRPr="00914F61">
        <w:rPr>
          <w:b/>
          <w:noProof/>
          <w:u w:val="single"/>
          <w:lang w:bidi="ar-SA"/>
        </w:rPr>
        <w:drawing>
          <wp:anchor distT="0" distB="0" distL="114300" distR="114300" simplePos="0" relativeHeight="251659264" behindDoc="0" locked="0" layoutInCell="1" allowOverlap="1" wp14:anchorId="0C5D3F8C" wp14:editId="705B99B9">
            <wp:simplePos x="0" y="0"/>
            <wp:positionH relativeFrom="margin">
              <wp:posOffset>243840</wp:posOffset>
            </wp:positionH>
            <wp:positionV relativeFrom="margin">
              <wp:posOffset>256540</wp:posOffset>
            </wp:positionV>
            <wp:extent cx="1019175" cy="1009650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61" w:rsidRPr="00914F61">
        <w:rPr>
          <w:rFonts w:ascii="Times New Roman" w:eastAsia="Times New Roman" w:hAnsi="Times New Roman" w:cs="Times New Roman"/>
          <w:b/>
          <w:u w:val="single"/>
          <w:lang w:eastAsia="cs-CZ" w:bidi="ar-SA"/>
        </w:rPr>
        <w:t>Lánska 2575/92, 017 01 Považská Bystrica</w:t>
      </w:r>
    </w:p>
    <w:p w:rsidR="00914F61" w:rsidRDefault="00914F61" w:rsidP="00914F61">
      <w:pPr>
        <w:pStyle w:val="Nzovobrzka0"/>
        <w:framePr w:w="2593" w:h="997" w:hRule="exact" w:wrap="none" w:vAnchor="page" w:hAnchor="page" w:x="7393" w:y="14593"/>
        <w:shd w:val="clear" w:color="auto" w:fill="auto"/>
        <w:ind w:left="287" w:right="7" w:hanging="280"/>
      </w:pPr>
    </w:p>
    <w:p w:rsidR="00914F61" w:rsidRPr="00914F61" w:rsidRDefault="00914F61" w:rsidP="00914F61">
      <w:pPr>
        <w:widowControl/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auto"/>
          <w:u w:val="single"/>
          <w:lang w:eastAsia="cs-CZ" w:bidi="ar-SA"/>
        </w:rPr>
      </w:pPr>
    </w:p>
    <w:p w:rsidR="00A3639E" w:rsidRDefault="00A3639E" w:rsidP="006D196A">
      <w:pPr>
        <w:pStyle w:val="Zkladntext1"/>
        <w:framePr w:w="10573" w:h="11413" w:hRule="exact" w:wrap="none" w:vAnchor="page" w:hAnchor="page" w:x="661" w:y="4189"/>
        <w:numPr>
          <w:ilvl w:val="0"/>
          <w:numId w:val="1"/>
        </w:numPr>
        <w:shd w:val="clear" w:color="auto" w:fill="auto"/>
        <w:tabs>
          <w:tab w:val="left" w:pos="736"/>
        </w:tabs>
        <w:spacing w:after="100"/>
        <w:ind w:left="740" w:hanging="360"/>
        <w:jc w:val="both"/>
      </w:pPr>
      <w:r>
        <w:t>vstup a pobyt v Centre voľného času (vo vonkajších aj vnútorných priestoroch) bude umožnený len osobám s prekrytými h</w:t>
      </w:r>
      <w:r w:rsidR="00823208">
        <w:t>ornými dýchacími cestami (rúško</w:t>
      </w:r>
      <w:r>
        <w:t>),</w:t>
      </w: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100"/>
        <w:ind w:left="740"/>
        <w:jc w:val="both"/>
      </w:pPr>
    </w:p>
    <w:p w:rsidR="00A3639E" w:rsidRDefault="00A3639E" w:rsidP="006D196A">
      <w:pPr>
        <w:pStyle w:val="Zkladntext1"/>
        <w:framePr w:w="10573" w:h="11413" w:hRule="exact" w:wrap="none" w:vAnchor="page" w:hAnchor="page" w:x="661" w:y="4189"/>
        <w:numPr>
          <w:ilvl w:val="0"/>
          <w:numId w:val="1"/>
        </w:numPr>
        <w:shd w:val="clear" w:color="auto" w:fill="auto"/>
        <w:tabs>
          <w:tab w:val="left" w:pos="736"/>
        </w:tabs>
        <w:spacing w:after="100"/>
        <w:ind w:left="740" w:hanging="360"/>
        <w:jc w:val="both"/>
      </w:pPr>
      <w:r>
        <w:t>výnimku z nosenia rúšok majú deti do 6 rokov, avšak táto výnimka platí len v učebni, nie v spoločných priestoroch.</w:t>
      </w:r>
      <w:r w:rsidR="006D196A">
        <w:t xml:space="preserve"> A členovia ZÚ pri výkone športu alebo umeleckom výkone.</w:t>
      </w: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100"/>
        <w:ind w:left="740"/>
        <w:jc w:val="both"/>
      </w:pPr>
    </w:p>
    <w:p w:rsidR="00A3639E" w:rsidRDefault="00A3639E" w:rsidP="006D196A">
      <w:pPr>
        <w:pStyle w:val="Zkladntext1"/>
        <w:framePr w:w="10573" w:h="11413" w:hRule="exact" w:wrap="none" w:vAnchor="page" w:hAnchor="page" w:x="661" w:y="4189"/>
        <w:numPr>
          <w:ilvl w:val="0"/>
          <w:numId w:val="1"/>
        </w:numPr>
        <w:shd w:val="clear" w:color="auto" w:fill="auto"/>
        <w:tabs>
          <w:tab w:val="left" w:pos="736"/>
        </w:tabs>
        <w:spacing w:after="100"/>
        <w:ind w:firstLine="360"/>
        <w:jc w:val="both"/>
      </w:pPr>
      <w:r>
        <w:t>pri vstupe do prevádzky je každý povinný aplikovať si dezinfekciu na ruky,</w:t>
      </w: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100"/>
        <w:ind w:left="360"/>
        <w:jc w:val="both"/>
      </w:pPr>
    </w:p>
    <w:p w:rsidR="00A3639E" w:rsidRDefault="00A3639E" w:rsidP="006D196A">
      <w:pPr>
        <w:pStyle w:val="Zkladntext1"/>
        <w:framePr w:w="10573" w:h="11413" w:hRule="exact" w:wrap="none" w:vAnchor="page" w:hAnchor="page" w:x="661" w:y="4189"/>
        <w:numPr>
          <w:ilvl w:val="0"/>
          <w:numId w:val="1"/>
        </w:numPr>
        <w:tabs>
          <w:tab w:val="left" w:pos="736"/>
        </w:tabs>
        <w:ind w:left="709" w:hanging="425"/>
        <w:jc w:val="both"/>
      </w:pPr>
      <w:r>
        <w:t>Po každom prerušení dochádzky do CVČ v trvaní 3 a viac po sebe nasledujúcich dní (vrátane víkendov a sviatkov) rodič predkladá „Písomné vyhlásenie o bezpríznakovosti“ dieťaťa/žiaka.</w:t>
      </w: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tabs>
          <w:tab w:val="left" w:pos="736"/>
        </w:tabs>
        <w:ind w:left="709"/>
        <w:jc w:val="both"/>
      </w:pPr>
    </w:p>
    <w:p w:rsidR="00A3639E" w:rsidRDefault="00A3639E" w:rsidP="006D196A">
      <w:pPr>
        <w:pStyle w:val="Zkladntext1"/>
        <w:framePr w:w="10573" w:h="11413" w:hRule="exact" w:wrap="none" w:vAnchor="page" w:hAnchor="page" w:x="661" w:y="4189"/>
        <w:numPr>
          <w:ilvl w:val="0"/>
          <w:numId w:val="1"/>
        </w:numPr>
        <w:shd w:val="clear" w:color="auto" w:fill="auto"/>
        <w:tabs>
          <w:tab w:val="left" w:pos="736"/>
        </w:tabs>
        <w:ind w:left="740" w:hanging="360"/>
        <w:jc w:val="both"/>
      </w:pPr>
      <w:r>
        <w:t>Návštevník školského zariadenia môže vstúpiť len so súhlasom riaditeľa a musí sa preukázať „Písomným vyhlásením o bezpríznakovosti“ pre návštevníka.</w:t>
      </w: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ind w:left="740"/>
        <w:jc w:val="both"/>
      </w:pPr>
    </w:p>
    <w:p w:rsidR="00A3639E" w:rsidRDefault="00A3639E" w:rsidP="006D196A">
      <w:pPr>
        <w:pStyle w:val="Zkladntext1"/>
        <w:framePr w:w="10573" w:h="11413" w:hRule="exact" w:wrap="none" w:vAnchor="page" w:hAnchor="page" w:x="661" w:y="4189"/>
        <w:numPr>
          <w:ilvl w:val="0"/>
          <w:numId w:val="1"/>
        </w:numPr>
        <w:shd w:val="clear" w:color="auto" w:fill="auto"/>
        <w:tabs>
          <w:tab w:val="left" w:pos="736"/>
        </w:tabs>
        <w:ind w:left="740" w:hanging="360"/>
        <w:jc w:val="both"/>
      </w:pPr>
      <w:r>
        <w:t>člena záujmového útvaru môže v budove CVČ sprevádzať vždy len jeden zákonný zástupca, odporúčame, aby v priestoroch CVČ zotrval iba nevyhnutný čas,</w:t>
      </w: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ind w:left="740"/>
        <w:jc w:val="both"/>
      </w:pPr>
    </w:p>
    <w:p w:rsidR="00A3639E" w:rsidRDefault="00A3639E" w:rsidP="006D196A">
      <w:pPr>
        <w:pStyle w:val="Zkladntext1"/>
        <w:framePr w:w="10573" w:h="11413" w:hRule="exact" w:wrap="none" w:vAnchor="page" w:hAnchor="page" w:x="661" w:y="4189"/>
        <w:numPr>
          <w:ilvl w:val="0"/>
          <w:numId w:val="1"/>
        </w:numPr>
        <w:shd w:val="clear" w:color="auto" w:fill="auto"/>
        <w:tabs>
          <w:tab w:val="left" w:pos="736"/>
        </w:tabs>
        <w:ind w:left="740" w:hanging="360"/>
        <w:jc w:val="both"/>
      </w:pPr>
      <w:r>
        <w:t>počas ZÚ je nevyhnutná častá dezinfekcia rúk a dodržiavanie všetkých opatrení,</w:t>
      </w: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ind w:left="740"/>
        <w:jc w:val="both"/>
      </w:pPr>
    </w:p>
    <w:p w:rsidR="00A3639E" w:rsidRDefault="00A3639E" w:rsidP="006D196A">
      <w:pPr>
        <w:pStyle w:val="Zkladntext1"/>
        <w:framePr w:w="10573" w:h="11413" w:hRule="exact" w:wrap="none" w:vAnchor="page" w:hAnchor="page" w:x="661" w:y="4189"/>
        <w:numPr>
          <w:ilvl w:val="0"/>
          <w:numId w:val="1"/>
        </w:numPr>
        <w:shd w:val="clear" w:color="auto" w:fill="auto"/>
        <w:tabs>
          <w:tab w:val="left" w:pos="736"/>
        </w:tabs>
        <w:ind w:left="740" w:hanging="360"/>
        <w:jc w:val="both"/>
      </w:pPr>
      <w:r>
        <w:t>ak člen ZÚ v priebehu dňa vykazuje niektorý z možných príznakov COVID- 19, je nutné umiestniť ho do samostatnej izolačnej miestnosti a kontaktovať zákonných zástupcov, ktorí ho bezodkladne vyzdvihnú,</w:t>
      </w: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ind w:left="740"/>
        <w:jc w:val="both"/>
      </w:pPr>
    </w:p>
    <w:p w:rsidR="00A3639E" w:rsidRDefault="00A3639E" w:rsidP="006D196A">
      <w:pPr>
        <w:pStyle w:val="Zkladntext1"/>
        <w:framePr w:w="10573" w:h="11413" w:hRule="exact" w:wrap="none" w:vAnchor="page" w:hAnchor="page" w:x="661" w:y="4189"/>
        <w:numPr>
          <w:ilvl w:val="0"/>
          <w:numId w:val="1"/>
        </w:numPr>
        <w:shd w:val="clear" w:color="auto" w:fill="auto"/>
        <w:tabs>
          <w:tab w:val="left" w:pos="736"/>
        </w:tabs>
        <w:ind w:left="740" w:hanging="360"/>
        <w:jc w:val="both"/>
      </w:pPr>
      <w:r>
        <w:t>v prípade podozrenia na ochorenie, karantény alebo iných opatrení nariadených RÚVZ zákonný zástupca bezodkladne o tejto skutočnosti informuje Centrum voľného času,</w:t>
      </w:r>
    </w:p>
    <w:p w:rsidR="00A3639E" w:rsidRDefault="00A3639E" w:rsidP="006D196A">
      <w:pPr>
        <w:pStyle w:val="Zkladntext1"/>
        <w:framePr w:w="10573" w:h="11413" w:hRule="exact" w:wrap="none" w:vAnchor="page" w:hAnchor="page" w:x="661" w:y="4189"/>
        <w:numPr>
          <w:ilvl w:val="0"/>
          <w:numId w:val="1"/>
        </w:numPr>
        <w:shd w:val="clear" w:color="auto" w:fill="auto"/>
        <w:tabs>
          <w:tab w:val="left" w:pos="736"/>
        </w:tabs>
        <w:spacing w:after="0"/>
        <w:ind w:firstLine="360"/>
        <w:jc w:val="both"/>
      </w:pPr>
      <w:r>
        <w:t>všetci členovia ZÚ sú povinní riadiť sa aktuálnymi pokynmi vedúceho ZÚ.</w:t>
      </w:r>
    </w:p>
    <w:p w:rsidR="00823208" w:rsidRDefault="00823208" w:rsidP="00823208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6D196A" w:rsidRDefault="006D196A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A3639E" w:rsidRDefault="00A3639E" w:rsidP="006D196A">
      <w:pPr>
        <w:pStyle w:val="Zkladntext1"/>
        <w:framePr w:w="10573" w:h="11413" w:hRule="exact" w:wrap="none" w:vAnchor="page" w:hAnchor="page" w:x="661" w:y="4189"/>
        <w:shd w:val="clear" w:color="auto" w:fill="auto"/>
        <w:tabs>
          <w:tab w:val="left" w:pos="736"/>
        </w:tabs>
        <w:spacing w:after="0"/>
        <w:ind w:left="360"/>
        <w:jc w:val="both"/>
      </w:pPr>
    </w:p>
    <w:p w:rsidR="000262C5" w:rsidRDefault="000262C5">
      <w:pPr>
        <w:spacing w:line="1" w:lineRule="exact"/>
      </w:pPr>
    </w:p>
    <w:sectPr w:rsidR="000262C5" w:rsidSect="003D672F">
      <w:pgSz w:w="11900" w:h="16840"/>
      <w:pgMar w:top="1134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D4" w:rsidRDefault="00383AD4">
      <w:r>
        <w:separator/>
      </w:r>
    </w:p>
  </w:endnote>
  <w:endnote w:type="continuationSeparator" w:id="0">
    <w:p w:rsidR="00383AD4" w:rsidRDefault="0038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D4" w:rsidRDefault="00383AD4"/>
  </w:footnote>
  <w:footnote w:type="continuationSeparator" w:id="0">
    <w:p w:rsidR="00383AD4" w:rsidRDefault="00383A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1FF"/>
    <w:multiLevelType w:val="multilevel"/>
    <w:tmpl w:val="EA7661D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262C5"/>
    <w:rsid w:val="000262C5"/>
    <w:rsid w:val="00095826"/>
    <w:rsid w:val="002C440E"/>
    <w:rsid w:val="003200C9"/>
    <w:rsid w:val="00383AD4"/>
    <w:rsid w:val="003D672F"/>
    <w:rsid w:val="006D196A"/>
    <w:rsid w:val="006E6687"/>
    <w:rsid w:val="007A7CCC"/>
    <w:rsid w:val="00823208"/>
    <w:rsid w:val="00914F61"/>
    <w:rsid w:val="00A216ED"/>
    <w:rsid w:val="00A3639E"/>
    <w:rsid w:val="00F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obrzka">
    <w:name w:val="Názov obrázka_"/>
    <w:basedOn w:val="Predvolenpsmoodseku"/>
    <w:link w:val="Nzovobrz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AD5D9"/>
      <w:w w:val="70"/>
      <w:sz w:val="19"/>
      <w:szCs w:val="19"/>
      <w:u w:val="none"/>
    </w:rPr>
  </w:style>
  <w:style w:type="paragraph" w:customStyle="1" w:styleId="Nzovobrzka0">
    <w:name w:val="Názov obrázka"/>
    <w:basedOn w:val="Normlny"/>
    <w:link w:val="Nzovobrzka"/>
    <w:pPr>
      <w:shd w:val="clear" w:color="auto" w:fill="FFFFFF"/>
      <w:ind w:left="280" w:hanging="140"/>
    </w:pPr>
    <w:rPr>
      <w:rFonts w:ascii="Calibri" w:eastAsia="Calibri" w:hAnsi="Calibri" w:cs="Calibri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after="430"/>
      <w:jc w:val="center"/>
    </w:pPr>
    <w:rPr>
      <w:rFonts w:ascii="Times New Roman" w:eastAsia="Times New Roman" w:hAnsi="Times New Roman" w:cs="Times New Roman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ind w:left="7040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after="540" w:line="18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60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140" w:line="235" w:lineRule="auto"/>
      <w:ind w:firstLine="190"/>
    </w:pPr>
    <w:rPr>
      <w:rFonts w:ascii="Calibri" w:eastAsia="Calibri" w:hAnsi="Calibri" w:cs="Calibri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jc w:val="center"/>
    </w:pPr>
    <w:rPr>
      <w:rFonts w:ascii="Times New Roman" w:eastAsia="Times New Roman" w:hAnsi="Times New Roman" w:cs="Times New Roman"/>
      <w:color w:val="8AD5D9"/>
      <w:w w:val="70"/>
      <w:sz w:val="19"/>
      <w:szCs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F61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6D1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obrzka">
    <w:name w:val="Názov obrázka_"/>
    <w:basedOn w:val="Predvolenpsmoodseku"/>
    <w:link w:val="Nzovobrz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AD5D9"/>
      <w:w w:val="70"/>
      <w:sz w:val="19"/>
      <w:szCs w:val="19"/>
      <w:u w:val="none"/>
    </w:rPr>
  </w:style>
  <w:style w:type="paragraph" w:customStyle="1" w:styleId="Nzovobrzka0">
    <w:name w:val="Názov obrázka"/>
    <w:basedOn w:val="Normlny"/>
    <w:link w:val="Nzovobrzka"/>
    <w:pPr>
      <w:shd w:val="clear" w:color="auto" w:fill="FFFFFF"/>
      <w:ind w:left="280" w:hanging="140"/>
    </w:pPr>
    <w:rPr>
      <w:rFonts w:ascii="Calibri" w:eastAsia="Calibri" w:hAnsi="Calibri" w:cs="Calibri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after="430"/>
      <w:jc w:val="center"/>
    </w:pPr>
    <w:rPr>
      <w:rFonts w:ascii="Times New Roman" w:eastAsia="Times New Roman" w:hAnsi="Times New Roman" w:cs="Times New Roman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ind w:left="7040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after="540" w:line="18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60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140" w:line="235" w:lineRule="auto"/>
      <w:ind w:firstLine="190"/>
    </w:pPr>
    <w:rPr>
      <w:rFonts w:ascii="Calibri" w:eastAsia="Calibri" w:hAnsi="Calibri" w:cs="Calibri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jc w:val="center"/>
    </w:pPr>
    <w:rPr>
      <w:rFonts w:ascii="Times New Roman" w:eastAsia="Times New Roman" w:hAnsi="Times New Roman" w:cs="Times New Roman"/>
      <w:color w:val="8AD5D9"/>
      <w:w w:val="70"/>
      <w:sz w:val="19"/>
      <w:szCs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F61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6D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586-63C0-4FDF-9C34-F2E48B1C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ZÚ 2020-1.pdf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ZÚ 2020-1.pdf</dc:title>
  <dc:creator>Riaditel</dc:creator>
  <cp:lastModifiedBy>Riaditel</cp:lastModifiedBy>
  <cp:revision>2</cp:revision>
  <cp:lastPrinted>2021-08-31T07:53:00Z</cp:lastPrinted>
  <dcterms:created xsi:type="dcterms:W3CDTF">2021-09-01T19:14:00Z</dcterms:created>
  <dcterms:modified xsi:type="dcterms:W3CDTF">2021-09-01T19:14:00Z</dcterms:modified>
</cp:coreProperties>
</file>